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FCC573" w14:textId="7835A2E3" w:rsidR="00C806A6" w:rsidRPr="00C806A6" w:rsidRDefault="00C806A6" w:rsidP="00A24E79">
      <w:pPr>
        <w:jc w:val="both"/>
        <w:rPr>
          <w:rFonts w:ascii="Arial" w:hAnsi="Arial" w:cs="Arial"/>
          <w:b/>
          <w:bCs/>
        </w:rPr>
      </w:pPr>
      <w:r w:rsidRPr="00C806A6">
        <w:rPr>
          <w:rFonts w:ascii="Arial" w:hAnsi="Arial" w:cs="Arial"/>
          <w:b/>
          <w:bCs/>
        </w:rPr>
        <w:t xml:space="preserve">E- Ticaretin Tüm Aşamaları </w:t>
      </w:r>
      <w:proofErr w:type="spellStart"/>
      <w:r w:rsidRPr="00C806A6">
        <w:rPr>
          <w:rFonts w:ascii="Arial" w:hAnsi="Arial" w:cs="Arial"/>
          <w:b/>
          <w:bCs/>
        </w:rPr>
        <w:t>SATSO’da</w:t>
      </w:r>
      <w:proofErr w:type="spellEnd"/>
      <w:r w:rsidRPr="00C806A6">
        <w:rPr>
          <w:rFonts w:ascii="Arial" w:hAnsi="Arial" w:cs="Arial"/>
          <w:b/>
          <w:bCs/>
        </w:rPr>
        <w:t xml:space="preserve"> İşlendi </w:t>
      </w:r>
    </w:p>
    <w:p w14:paraId="4E050EA0" w14:textId="478AFC45" w:rsidR="00067D83" w:rsidRPr="00067D83" w:rsidRDefault="002C2C53" w:rsidP="00A24E79">
      <w:pPr>
        <w:jc w:val="both"/>
        <w:rPr>
          <w:rFonts w:ascii="Arial" w:hAnsi="Arial" w:cs="Arial"/>
        </w:rPr>
      </w:pPr>
      <w:r w:rsidRPr="00C806A6">
        <w:rPr>
          <w:rFonts w:ascii="Arial" w:hAnsi="Arial" w:cs="Arial"/>
        </w:rPr>
        <w:t xml:space="preserve">SATSO </w:t>
      </w:r>
      <w:r w:rsidRPr="00C806A6">
        <w:rPr>
          <w:rFonts w:ascii="Arial" w:hAnsi="Arial" w:cs="Arial"/>
        </w:rPr>
        <w:t>Sakarya İl Kadın Girişimciler Kurulu ve Doğu Marmara Kalkınma Ajansı (MARKA) iş birliğiyle</w:t>
      </w:r>
      <w:r w:rsidR="00067D83" w:rsidRPr="00067D83">
        <w:rPr>
          <w:rFonts w:ascii="Arial" w:hAnsi="Arial" w:cs="Arial"/>
        </w:rPr>
        <w:t xml:space="preserve"> </w:t>
      </w:r>
      <w:r w:rsidRPr="00C806A6">
        <w:rPr>
          <w:rFonts w:ascii="Arial" w:hAnsi="Arial" w:cs="Arial"/>
        </w:rPr>
        <w:t xml:space="preserve">“E-Ticaret” eğitimi gerçekleştirildi. </w:t>
      </w:r>
    </w:p>
    <w:p w14:paraId="28256D5A" w14:textId="3A94C766" w:rsidR="002C2C53" w:rsidRPr="00C806A6" w:rsidRDefault="00067D83" w:rsidP="00A24E79">
      <w:pPr>
        <w:jc w:val="both"/>
        <w:rPr>
          <w:rFonts w:ascii="Arial" w:hAnsi="Arial" w:cs="Arial"/>
        </w:rPr>
      </w:pPr>
      <w:proofErr w:type="spellStart"/>
      <w:r w:rsidRPr="00067D83">
        <w:rPr>
          <w:rFonts w:ascii="Arial" w:hAnsi="Arial" w:cs="Arial"/>
        </w:rPr>
        <w:t>SATSO’nun</w:t>
      </w:r>
      <w:proofErr w:type="spellEnd"/>
      <w:r w:rsidRPr="00067D83">
        <w:rPr>
          <w:rFonts w:ascii="Arial" w:hAnsi="Arial" w:cs="Arial"/>
        </w:rPr>
        <w:t xml:space="preserve"> resmi eğitim/seminer platformu SATSO Akademi kapsamında </w:t>
      </w:r>
      <w:r w:rsidR="002C2C53" w:rsidRPr="00C806A6">
        <w:rPr>
          <w:rFonts w:ascii="Arial" w:hAnsi="Arial" w:cs="Arial"/>
        </w:rPr>
        <w:t xml:space="preserve">2 gün süren ve </w:t>
      </w:r>
      <w:r w:rsidRPr="00067D83">
        <w:rPr>
          <w:rFonts w:ascii="Arial" w:hAnsi="Arial" w:cs="Arial"/>
        </w:rPr>
        <w:t xml:space="preserve">ücretsiz şekilde SATSO Hizmet binasında gerçekleşen eğitimde Eğitmen </w:t>
      </w:r>
      <w:r w:rsidR="002C2C53" w:rsidRPr="00C806A6">
        <w:rPr>
          <w:rFonts w:ascii="Arial" w:hAnsi="Arial" w:cs="Arial"/>
        </w:rPr>
        <w:t xml:space="preserve">Gonca Bozkurt’un </w:t>
      </w:r>
      <w:r w:rsidRPr="00067D83">
        <w:rPr>
          <w:rFonts w:ascii="Arial" w:hAnsi="Arial" w:cs="Arial"/>
        </w:rPr>
        <w:t>sunumuyla ayrıntılı bilgiler paylaşıldı, merak edilenler cevaplandırıldı.</w:t>
      </w:r>
    </w:p>
    <w:p w14:paraId="695A346D" w14:textId="36FC658B" w:rsidR="00067D83" w:rsidRPr="00C806A6" w:rsidRDefault="002C2C53" w:rsidP="00A24E79">
      <w:pPr>
        <w:jc w:val="both"/>
        <w:rPr>
          <w:rFonts w:ascii="Arial" w:hAnsi="Arial" w:cs="Arial"/>
        </w:rPr>
      </w:pPr>
      <w:r w:rsidRPr="00C806A6">
        <w:rPr>
          <w:rFonts w:ascii="Arial" w:hAnsi="Arial" w:cs="Arial"/>
        </w:rPr>
        <w:t xml:space="preserve">SATSO üyesi firma temsilcilerinin çoğunluklu katılımıyla gerçekleşen eğitimlerde </w:t>
      </w:r>
      <w:r w:rsidRPr="002C2C53">
        <w:rPr>
          <w:rFonts w:ascii="Arial" w:hAnsi="Arial" w:cs="Arial"/>
        </w:rPr>
        <w:t>E-ticarete giriş ve temel kavramlar,</w:t>
      </w:r>
      <w:r w:rsidRPr="00C806A6">
        <w:rPr>
          <w:rFonts w:ascii="Arial" w:hAnsi="Arial" w:cs="Arial"/>
        </w:rPr>
        <w:t xml:space="preserve"> </w:t>
      </w:r>
      <w:r w:rsidRPr="002C2C53">
        <w:rPr>
          <w:rFonts w:ascii="Arial" w:hAnsi="Arial" w:cs="Arial"/>
        </w:rPr>
        <w:t>E-ticaretin önemi</w:t>
      </w:r>
      <w:r w:rsidRPr="00C806A6">
        <w:rPr>
          <w:rFonts w:ascii="Arial" w:hAnsi="Arial" w:cs="Arial"/>
        </w:rPr>
        <w:t xml:space="preserve">, </w:t>
      </w:r>
      <w:r w:rsidRPr="002C2C53">
        <w:rPr>
          <w:rFonts w:ascii="Arial" w:hAnsi="Arial" w:cs="Arial"/>
        </w:rPr>
        <w:t>Dünyada ve Türkiye’de e-ticaret</w:t>
      </w:r>
      <w:r w:rsidRPr="00C806A6">
        <w:rPr>
          <w:rFonts w:ascii="Arial" w:hAnsi="Arial" w:cs="Arial"/>
        </w:rPr>
        <w:t xml:space="preserve">, operasyon yönetimi, ulusal ve uluslararası e-ticaret platformları gibi birçok konuda ayrıntılı bilgiler paylaşıldı, merak edilenler cevaplandırıldı. </w:t>
      </w:r>
    </w:p>
    <w:p w14:paraId="7070D8E3" w14:textId="27C77306" w:rsidR="00A24E79" w:rsidRPr="00C806A6" w:rsidRDefault="00A24E79" w:rsidP="00A24E79">
      <w:pPr>
        <w:jc w:val="both"/>
        <w:rPr>
          <w:rFonts w:ascii="Arial" w:hAnsi="Arial" w:cs="Arial"/>
        </w:rPr>
      </w:pPr>
      <w:r w:rsidRPr="00C806A6">
        <w:rPr>
          <w:rFonts w:ascii="Arial" w:hAnsi="Arial" w:cs="Arial"/>
        </w:rPr>
        <w:t>Eğitimde genel olarak şunlar dile getirildi: “</w:t>
      </w:r>
      <w:r w:rsidRPr="00C806A6">
        <w:rPr>
          <w:rFonts w:ascii="Arial" w:hAnsi="Arial" w:cs="Arial"/>
        </w:rPr>
        <w:t>Teknolojinin hızla geliştiği günümüzde, e-ticaret sadece büyük şirketler için değil, küçük işletmeler ve girişimciler için de önemli bir gelir modeli haline gelmiştir. Bu nedenle, e-ticaretin dinamiklerini öğrenmek, dijital ekonomide başarılı olmanın anahtarıdır.</w:t>
      </w:r>
      <w:r w:rsidRPr="00C806A6">
        <w:rPr>
          <w:rFonts w:ascii="Arial" w:hAnsi="Arial" w:cs="Arial"/>
        </w:rPr>
        <w:t xml:space="preserve"> </w:t>
      </w:r>
      <w:r w:rsidRPr="00C806A6">
        <w:rPr>
          <w:rFonts w:ascii="Arial" w:hAnsi="Arial" w:cs="Arial"/>
        </w:rPr>
        <w:t>Günümüzde internetin yaygınlaşması ve teknolojinin hızla gelişmesiyle birlikte, e-ticaret geleneksel ticaret</w:t>
      </w:r>
      <w:r w:rsidRPr="00C806A6">
        <w:rPr>
          <w:rFonts w:ascii="Arial" w:hAnsi="Arial" w:cs="Arial"/>
        </w:rPr>
        <w:t xml:space="preserve">le birlikte </w:t>
      </w:r>
      <w:r w:rsidRPr="00C806A6">
        <w:rPr>
          <w:rFonts w:ascii="Arial" w:hAnsi="Arial" w:cs="Arial"/>
        </w:rPr>
        <w:t>ekonominin önemli bir parçası haline gelmiştir.</w:t>
      </w:r>
    </w:p>
    <w:p w14:paraId="31644405" w14:textId="77777777" w:rsidR="00A24E79" w:rsidRPr="00C806A6" w:rsidRDefault="00A24E79" w:rsidP="00A24E79">
      <w:pPr>
        <w:jc w:val="both"/>
        <w:rPr>
          <w:rFonts w:ascii="Arial" w:hAnsi="Arial" w:cs="Arial"/>
        </w:rPr>
      </w:pPr>
      <w:r w:rsidRPr="00C806A6">
        <w:rPr>
          <w:rFonts w:ascii="Arial" w:hAnsi="Arial" w:cs="Arial"/>
        </w:rPr>
        <w:t xml:space="preserve">Bugün e-ticaret çok yüksek bir Pazar hacmine sahip. Tüketici de artık ihtiyaçlarının büyük bölümünü internet üzerinden siparişle karşılıyor. Burada ciddi bir rekabet var ve günden güne gelişen bir sektör. İşletmeler de hem fiziksel faaliyetlerinin yanında e-ticarete adım atarak ulusal ya da uluslararası hizmet veriyor. İşletmelerin kendilerini ve teknolojik altyapılarını bu anlamda geliştirmeleri çok önemlidir. </w:t>
      </w:r>
    </w:p>
    <w:p w14:paraId="7D6C7FD8" w14:textId="70D3E806" w:rsidR="00A24E79" w:rsidRPr="00067D83" w:rsidRDefault="00A24E79" w:rsidP="00A24E79">
      <w:pPr>
        <w:jc w:val="both"/>
        <w:rPr>
          <w:rFonts w:ascii="Arial" w:hAnsi="Arial" w:cs="Arial"/>
        </w:rPr>
      </w:pPr>
      <w:r w:rsidRPr="00C806A6">
        <w:rPr>
          <w:rFonts w:ascii="Arial" w:hAnsi="Arial" w:cs="Arial"/>
        </w:rPr>
        <w:t xml:space="preserve">E- ticaret operasyonları zincir halkaları gibidir ve günümüzde sorunsuz işlemelidir. Zincirdeki bir kırılma diğer tüm operasyon süreçlerini etkilemektedir. Artık tüketici ürününün çok daha hızlı ve de hasarsız gelmesini istiyor. İşletmeler ve tedarik firmaları da bu anlamda hizmetlerini geliştiriyorlar. Günümüzde büyük e-ticaret sitelerinde de faaliyet gösterilip kendi ticari sitesini açan işletmeler de var. Tüketicide güven oluşturarak işletmenizi ve ürününüzü tercih etmesini, gerekli zamanlarda kampanyalar yapılması satış performansında önemli faydalar sağlayacaktır.” dedi.  </w:t>
      </w:r>
    </w:p>
    <w:p w14:paraId="449A3395" w14:textId="77777777" w:rsidR="00067D83" w:rsidRPr="00067D83" w:rsidRDefault="00067D83" w:rsidP="00A24E79">
      <w:pPr>
        <w:jc w:val="both"/>
        <w:rPr>
          <w:rFonts w:ascii="Arial" w:hAnsi="Arial" w:cs="Arial"/>
        </w:rPr>
      </w:pPr>
      <w:r w:rsidRPr="00067D83">
        <w:rPr>
          <w:rFonts w:ascii="Arial" w:hAnsi="Arial" w:cs="Arial"/>
        </w:rPr>
        <w:t>Eğitimin son bölümünde SATSO Üyesi firma temsilcilerinin soruları cevaplandırıldı. Eğitimin sonunda da katılımcılara onaylı katılım sertifikaları SATSO Akademi üzerinden takdim edildi.</w:t>
      </w:r>
    </w:p>
    <w:p w14:paraId="73B1830E" w14:textId="77777777" w:rsidR="00067D83" w:rsidRPr="00C806A6" w:rsidRDefault="00067D83" w:rsidP="00A24E79">
      <w:pPr>
        <w:jc w:val="both"/>
        <w:rPr>
          <w:rFonts w:ascii="Arial" w:hAnsi="Arial" w:cs="Arial"/>
        </w:rPr>
      </w:pPr>
    </w:p>
    <w:sectPr w:rsidR="00067D83" w:rsidRPr="00C806A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E0B"/>
    <w:rsid w:val="00067D83"/>
    <w:rsid w:val="00205CBA"/>
    <w:rsid w:val="002C0047"/>
    <w:rsid w:val="002C2C53"/>
    <w:rsid w:val="002E518D"/>
    <w:rsid w:val="003A44E7"/>
    <w:rsid w:val="003E4207"/>
    <w:rsid w:val="0046226D"/>
    <w:rsid w:val="007E7E0B"/>
    <w:rsid w:val="00A24E79"/>
    <w:rsid w:val="00A35A87"/>
    <w:rsid w:val="00B37D4B"/>
    <w:rsid w:val="00C806A6"/>
    <w:rsid w:val="00FE03A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E9C80F"/>
  <w15:chartTrackingRefBased/>
  <w15:docId w15:val="{7FAD4397-9B2B-4B9D-BD35-8E17D45CF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7E7E0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7E7E0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7E7E0B"/>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7E7E0B"/>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7E7E0B"/>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7E7E0B"/>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7E7E0B"/>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7E7E0B"/>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7E7E0B"/>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E7E0B"/>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7E7E0B"/>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7E7E0B"/>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7E7E0B"/>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7E7E0B"/>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7E7E0B"/>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7E7E0B"/>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7E7E0B"/>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7E7E0B"/>
    <w:rPr>
      <w:rFonts w:eastAsiaTheme="majorEastAsia" w:cstheme="majorBidi"/>
      <w:color w:val="272727" w:themeColor="text1" w:themeTint="D8"/>
    </w:rPr>
  </w:style>
  <w:style w:type="paragraph" w:styleId="KonuBal">
    <w:name w:val="Title"/>
    <w:basedOn w:val="Normal"/>
    <w:next w:val="Normal"/>
    <w:link w:val="KonuBalChar"/>
    <w:uiPriority w:val="10"/>
    <w:qFormat/>
    <w:rsid w:val="007E7E0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7E7E0B"/>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7E7E0B"/>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7E7E0B"/>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7E7E0B"/>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7E7E0B"/>
    <w:rPr>
      <w:i/>
      <w:iCs/>
      <w:color w:val="404040" w:themeColor="text1" w:themeTint="BF"/>
    </w:rPr>
  </w:style>
  <w:style w:type="paragraph" w:styleId="ListeParagraf">
    <w:name w:val="List Paragraph"/>
    <w:basedOn w:val="Normal"/>
    <w:uiPriority w:val="34"/>
    <w:qFormat/>
    <w:rsid w:val="007E7E0B"/>
    <w:pPr>
      <w:ind w:left="720"/>
      <w:contextualSpacing/>
    </w:pPr>
  </w:style>
  <w:style w:type="character" w:styleId="GlVurgulama">
    <w:name w:val="Intense Emphasis"/>
    <w:basedOn w:val="VarsaylanParagrafYazTipi"/>
    <w:uiPriority w:val="21"/>
    <w:qFormat/>
    <w:rsid w:val="007E7E0B"/>
    <w:rPr>
      <w:i/>
      <w:iCs/>
      <w:color w:val="0F4761" w:themeColor="accent1" w:themeShade="BF"/>
    </w:rPr>
  </w:style>
  <w:style w:type="paragraph" w:styleId="GlAlnt">
    <w:name w:val="Intense Quote"/>
    <w:basedOn w:val="Normal"/>
    <w:next w:val="Normal"/>
    <w:link w:val="GlAlntChar"/>
    <w:uiPriority w:val="30"/>
    <w:qFormat/>
    <w:rsid w:val="007E7E0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7E7E0B"/>
    <w:rPr>
      <w:i/>
      <w:iCs/>
      <w:color w:val="0F4761" w:themeColor="accent1" w:themeShade="BF"/>
    </w:rPr>
  </w:style>
  <w:style w:type="character" w:styleId="GlBavuru">
    <w:name w:val="Intense Reference"/>
    <w:basedOn w:val="VarsaylanParagrafYazTipi"/>
    <w:uiPriority w:val="32"/>
    <w:qFormat/>
    <w:rsid w:val="007E7E0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0959839">
      <w:bodyDiv w:val="1"/>
      <w:marLeft w:val="0"/>
      <w:marRight w:val="0"/>
      <w:marTop w:val="0"/>
      <w:marBottom w:val="0"/>
      <w:divBdr>
        <w:top w:val="none" w:sz="0" w:space="0" w:color="auto"/>
        <w:left w:val="none" w:sz="0" w:space="0" w:color="auto"/>
        <w:bottom w:val="none" w:sz="0" w:space="0" w:color="auto"/>
        <w:right w:val="none" w:sz="0" w:space="0" w:color="auto"/>
      </w:divBdr>
    </w:div>
    <w:div w:id="676347510">
      <w:bodyDiv w:val="1"/>
      <w:marLeft w:val="0"/>
      <w:marRight w:val="0"/>
      <w:marTop w:val="0"/>
      <w:marBottom w:val="0"/>
      <w:divBdr>
        <w:top w:val="none" w:sz="0" w:space="0" w:color="auto"/>
        <w:left w:val="none" w:sz="0" w:space="0" w:color="auto"/>
        <w:bottom w:val="none" w:sz="0" w:space="0" w:color="auto"/>
        <w:right w:val="none" w:sz="0" w:space="0" w:color="auto"/>
      </w:divBdr>
    </w:div>
    <w:div w:id="1055544849">
      <w:bodyDiv w:val="1"/>
      <w:marLeft w:val="0"/>
      <w:marRight w:val="0"/>
      <w:marTop w:val="0"/>
      <w:marBottom w:val="0"/>
      <w:divBdr>
        <w:top w:val="none" w:sz="0" w:space="0" w:color="auto"/>
        <w:left w:val="none" w:sz="0" w:space="0" w:color="auto"/>
        <w:bottom w:val="none" w:sz="0" w:space="0" w:color="auto"/>
        <w:right w:val="none" w:sz="0" w:space="0" w:color="auto"/>
      </w:divBdr>
    </w:div>
    <w:div w:id="1586065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1</Pages>
  <Words>359</Words>
  <Characters>2048</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3</cp:revision>
  <dcterms:created xsi:type="dcterms:W3CDTF">2024-12-12T08:09:00Z</dcterms:created>
  <dcterms:modified xsi:type="dcterms:W3CDTF">2024-12-12T09:00:00Z</dcterms:modified>
</cp:coreProperties>
</file>